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81"/>
        <w:gridCol w:w="4376"/>
      </w:tblGrid>
      <w:tr w:rsidR="0078128D" w:rsidTr="0078128D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EF5584">
        <w:trPr>
          <w:trHeight w:val="74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2232B" w:rsidP="00F2232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センノシド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mg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2232B" w:rsidP="00894E8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プルゼニド</w:t>
            </w:r>
            <w:r w:rsidR="0078128D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2</w:t>
            </w:r>
            <w:r w:rsidR="0078128D"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</w:tr>
      <w:tr w:rsidR="0078128D" w:rsidTr="0078128D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F30E97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2232B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センノシド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0D435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2232B">
              <w:rPr>
                <w:rFonts w:ascii="Verdana" w:eastAsia="ＭＳ Ｐ明朝" w:hAnsi="Verdana" w:hint="eastAsia"/>
                <w:sz w:val="22"/>
              </w:rPr>
              <w:t>センノシド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0D4351">
              <w:rPr>
                <w:rFonts w:ascii="Verdana" w:eastAsia="ＭＳ Ｐ明朝" w:hAnsi="Verdana" w:hint="eastAsia"/>
                <w:sz w:val="22"/>
              </w:rPr>
              <w:t>20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 w:rsidR="00552905">
              <w:rPr>
                <w:rFonts w:ascii="Verdana" w:eastAsia="ＭＳ Ｐ明朝" w:hAnsi="Verdana" w:hint="eastAsia"/>
                <w:sz w:val="22"/>
              </w:rPr>
              <w:t>（センノシド</w:t>
            </w:r>
            <w:r w:rsidR="00552905">
              <w:rPr>
                <w:rFonts w:ascii="Verdana" w:eastAsia="ＭＳ Ｐ明朝" w:hAnsi="Verdana" w:hint="eastAsia"/>
                <w:sz w:val="22"/>
              </w:rPr>
              <w:t>A</w:t>
            </w:r>
            <w:r w:rsidR="00552905">
              <w:rPr>
                <w:rFonts w:ascii="Verdana" w:eastAsia="ＭＳ Ｐ明朝" w:hAnsi="Verdana" w:hint="eastAsia"/>
                <w:sz w:val="22"/>
              </w:rPr>
              <w:t>・</w:t>
            </w:r>
            <w:r w:rsidR="00552905">
              <w:rPr>
                <w:rFonts w:ascii="Verdana" w:eastAsia="ＭＳ Ｐ明朝" w:hAnsi="Verdana" w:hint="eastAsia"/>
                <w:sz w:val="22"/>
              </w:rPr>
              <w:t>B</w:t>
            </w:r>
            <w:r w:rsidR="00552905">
              <w:rPr>
                <w:rFonts w:ascii="Verdana" w:eastAsia="ＭＳ Ｐ明朝" w:hAnsi="Verdana" w:hint="eastAsia"/>
                <w:sz w:val="22"/>
              </w:rPr>
              <w:t>カルシウム塩として</w:t>
            </w:r>
            <w:r w:rsidR="00552905">
              <w:rPr>
                <w:rFonts w:ascii="Verdana" w:eastAsia="ＭＳ Ｐ明朝" w:hAnsi="Verdana" w:hint="eastAsia"/>
                <w:sz w:val="22"/>
              </w:rPr>
              <w:t>12mg</w:t>
            </w:r>
            <w:r w:rsidR="00552905">
              <w:rPr>
                <w:rFonts w:ascii="Verdana" w:eastAsia="ＭＳ Ｐ明朝" w:hAnsi="Verdana" w:hint="eastAsia"/>
                <w:sz w:val="22"/>
              </w:rPr>
              <w:t>）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52905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sz w:val="22"/>
              </w:rPr>
              <w:t>緩下剤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</w:tcBorders>
          </w:tcPr>
          <w:p w:rsidR="0078128D" w:rsidRDefault="00552905" w:rsidP="00A2572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</w:t>
            </w:r>
            <w:r w:rsidR="00A2572D">
              <w:rPr>
                <w:rFonts w:ascii="Verdana" w:eastAsia="ＭＳ Ｐ明朝" w:hAnsi="Verdana" w:hint="eastAsia"/>
              </w:rPr>
              <w:t>1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6" w:type="dxa"/>
            <w:tcBorders>
              <w:right w:val="single" w:sz="18" w:space="0" w:color="auto"/>
            </w:tcBorders>
          </w:tcPr>
          <w:p w:rsidR="0078128D" w:rsidRDefault="0055290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</w:t>
            </w:r>
            <w:r w:rsidR="00A2572D">
              <w:rPr>
                <w:rFonts w:ascii="Verdana" w:eastAsia="ＭＳ Ｐ明朝" w:hAnsi="Verdana" w:hint="eastAsia"/>
              </w:rPr>
              <w:t>.7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552905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0.6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2905" w:rsidRDefault="00552905" w:rsidP="00552905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sz w:val="22"/>
              </w:rPr>
              <w:t>便秘症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2905" w:rsidRPr="00552905" w:rsidRDefault="00552905" w:rsidP="00552905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52905">
              <w:rPr>
                <w:rFonts w:ascii="Verdana" w:hAnsi="Verdana" w:hint="eastAsia"/>
                <w:sz w:val="20"/>
              </w:rPr>
              <w:t>センノシド</w:t>
            </w:r>
            <w:r w:rsidRPr="00552905">
              <w:rPr>
                <w:rFonts w:ascii="Verdana" w:hAnsi="Verdana" w:hint="eastAsia"/>
                <w:sz w:val="20"/>
              </w:rPr>
              <w:t>A</w:t>
            </w:r>
            <w:r w:rsidRPr="00552905">
              <w:rPr>
                <w:rFonts w:ascii="Verdana" w:hAnsi="Verdana" w:hint="eastAsia"/>
                <w:sz w:val="20"/>
              </w:rPr>
              <w:t>・</w:t>
            </w:r>
            <w:r w:rsidRPr="00552905">
              <w:rPr>
                <w:rFonts w:ascii="Verdana" w:hAnsi="Verdana" w:hint="eastAsia"/>
                <w:sz w:val="20"/>
              </w:rPr>
              <w:t>B</w:t>
            </w:r>
            <w:r w:rsidRPr="00552905">
              <w:rPr>
                <w:rFonts w:ascii="Verdana" w:hAnsi="Verdana" w:hint="eastAsia"/>
                <w:sz w:val="20"/>
              </w:rPr>
              <w:t>として、通常成人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日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回</w:t>
            </w:r>
            <w:r w:rsidRPr="00552905">
              <w:rPr>
                <w:rFonts w:ascii="Verdana" w:hAnsi="Verdana" w:hint="eastAsia"/>
                <w:sz w:val="20"/>
              </w:rPr>
              <w:t>12</w:t>
            </w:r>
            <w:r w:rsidRPr="00552905">
              <w:rPr>
                <w:rFonts w:ascii="Verdana" w:hAnsi="Verdana" w:hint="eastAsia"/>
                <w:sz w:val="20"/>
              </w:rPr>
              <w:t>～</w:t>
            </w:r>
            <w:r w:rsidRPr="00552905">
              <w:rPr>
                <w:rFonts w:ascii="Verdana" w:hAnsi="Verdana" w:hint="eastAsia"/>
                <w:sz w:val="20"/>
              </w:rPr>
              <w:t>24mg</w:t>
            </w:r>
            <w:r w:rsidRPr="00552905">
              <w:rPr>
                <w:rFonts w:ascii="Verdana" w:hAnsi="Verdana" w:hint="eastAsia"/>
                <w:sz w:val="20"/>
              </w:rPr>
              <w:t>を就寝前に経口投与する。</w:t>
            </w:r>
          </w:p>
          <w:p w:rsidR="0078128D" w:rsidRPr="0078128D" w:rsidRDefault="00552905" w:rsidP="00552905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hAnsi="Verdana" w:hint="eastAsia"/>
                <w:sz w:val="20"/>
              </w:rPr>
              <w:t>高度の便秘には、</w:t>
            </w:r>
            <w:r>
              <w:rPr>
                <w:rFonts w:ascii="Verdana" w:hAnsi="Verdana" w:hint="eastAsia"/>
                <w:sz w:val="20"/>
              </w:rPr>
              <w:t>1</w:t>
            </w:r>
            <w:r w:rsidRPr="00552905">
              <w:rPr>
                <w:rFonts w:ascii="Verdana" w:hAnsi="Verdana" w:hint="eastAsia"/>
                <w:sz w:val="20"/>
              </w:rPr>
              <w:t>回</w:t>
            </w:r>
            <w:r w:rsidRPr="00552905">
              <w:rPr>
                <w:rFonts w:ascii="Verdana" w:hAnsi="Verdana" w:hint="eastAsia"/>
                <w:sz w:val="20"/>
              </w:rPr>
              <w:t>48mg</w:t>
            </w:r>
            <w:r w:rsidRPr="00552905">
              <w:rPr>
                <w:rFonts w:ascii="Verdana" w:hAnsi="Verdana" w:hint="eastAsia"/>
                <w:sz w:val="20"/>
              </w:rPr>
              <w:t>まで増量することができる。なお、年齢、症状により適宜増減する。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55290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78128D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552905">
        <w:trPr>
          <w:cantSplit/>
          <w:trHeight w:val="1150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2905" w:rsidRDefault="00552905" w:rsidP="0055290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結晶セルロース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部分アルファー化デンプン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軽質無水ケイ酸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ステアリン酸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ヒプロメロース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マクロゴール</w:t>
            </w:r>
            <w:r w:rsidRPr="00552905"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白糖</w:t>
            </w:r>
            <w:r w:rsidR="00BA78C6"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タルク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酸化チタン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アラビアゴム末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ポビドン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三二酸化鉄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Verdana" w:eastAsia="ＭＳ Ｐ明朝" w:hAnsi="Verdana" w:hint="eastAsia"/>
                <w:sz w:val="20"/>
              </w:rPr>
              <w:t>カルナウバロウ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2905" w:rsidRDefault="00552905" w:rsidP="00552905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52905">
              <w:rPr>
                <w:rFonts w:ascii="ＭＳ Ｐ明朝" w:eastAsia="ＭＳ Ｐ明朝" w:hAnsi="ＭＳ Ｐ明朝"/>
                <w:sz w:val="20"/>
              </w:rPr>
              <w:t>ゼラチン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ステアリン酸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タルク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ブドウ糖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トウモロコシデンプン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乳糖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白糖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アラビアゴム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無水ケイ酸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酸化チタン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三二酸化鉄</w:t>
            </w:r>
            <w:r>
              <w:rPr>
                <w:rFonts w:ascii="Verdana" w:eastAsia="ＭＳ Ｐ明朝" w:hAnsi="Verdana" w:hint="eastAsia"/>
                <w:sz w:val="20"/>
              </w:rPr>
              <w:t>、</w:t>
            </w:r>
            <w:r w:rsidRPr="00552905">
              <w:rPr>
                <w:rFonts w:ascii="ＭＳ Ｐ明朝" w:eastAsia="ＭＳ Ｐ明朝" w:hAnsi="ＭＳ Ｐ明朝"/>
                <w:sz w:val="20"/>
              </w:rPr>
              <w:t>カルナウバロウ</w:t>
            </w:r>
          </w:p>
        </w:tc>
      </w:tr>
      <w:tr w:rsidR="0078128D" w:rsidTr="0078128D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55290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帯黄暗赤色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552905">
              <w:rPr>
                <w:rFonts w:ascii="Verdana" w:eastAsia="ＭＳ Ｐ明朝" w:hAnsi="Verdana" w:hint="eastAsia"/>
                <w:sz w:val="20"/>
              </w:rPr>
              <w:t>糖衣錠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52905" w:rsidP="0055290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52905">
              <w:rPr>
                <w:rFonts w:ascii="Verdana" w:eastAsia="ＭＳ Ｐ明朝" w:hAnsi="Verdana" w:hint="eastAsia"/>
                <w:sz w:val="20"/>
              </w:rPr>
              <w:t>帯黄暗赤色</w:t>
            </w:r>
            <w:r>
              <w:rPr>
                <w:rFonts w:ascii="Verdana" w:eastAsia="ＭＳ Ｐ明朝" w:hAnsi="Verdana" w:hint="eastAsia"/>
                <w:sz w:val="20"/>
              </w:rPr>
              <w:t>の</w:t>
            </w:r>
            <w:r w:rsidRPr="00552905">
              <w:rPr>
                <w:rFonts w:ascii="Verdana" w:eastAsia="ＭＳ Ｐ明朝" w:hAnsi="Verdana" w:hint="eastAsia"/>
                <w:sz w:val="20"/>
              </w:rPr>
              <w:t>糖衣錠</w:t>
            </w:r>
          </w:p>
        </w:tc>
      </w:tr>
      <w:tr w:rsidR="0078128D" w:rsidTr="0078128D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077A7F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C7E205E" wp14:editId="5DAC691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56515</wp:posOffset>
                      </wp:positionV>
                      <wp:extent cx="1510665" cy="330200"/>
                      <wp:effectExtent l="10160" t="14605" r="12700" b="762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0665" cy="330200"/>
                                <a:chOff x="4881" y="7885"/>
                                <a:chExt cx="2379" cy="52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1" y="7895"/>
                                  <a:ext cx="51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02" y="7885"/>
                                  <a:ext cx="510" cy="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0" y="8040"/>
                                  <a:ext cx="510" cy="2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382C775" id="グループ化 5" o:spid="_x0000_s1026" style="position:absolute;left:0;text-align:left;margin-left:40.25pt;margin-top:4.45pt;width:118.95pt;height:26pt;z-index:251658240" coordorigin="4881,7885" coordsize="23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">
                      <v:oval id="Oval 3" o:spid="_x0000_s1027" style="position:absolute;left:4881;top:7895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8bsMA&#10;AADa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jK4X4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q8bsMAAADaAAAADwAAAAAAAAAAAAAAAACYAgAAZHJzL2Rv&#10;d25yZXYueG1sUEsFBgAAAAAEAAQA9QAAAIgDAAAAAA==&#10;" strokeweight="1pt"/>
                      <v:oval id="Oval 4" o:spid="_x0000_s1028" style="position:absolute;left:5802;top:7885;width:51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Z9cQA&#10;AADaAAAADwAAAGRycy9kb3ducmV2LnhtbESPQWvCQBSE70L/w/IK3swmPUSbuoYiCrmUUvXS22v2&#10;NQnNvg27a0z99W6h4HGYmW+YdTmZXozkfGdZQZakIIhrqztuFJyO+8UKhA/IGnvLpOCXPJSbh9ka&#10;C20v/EHjITQiQtgXqKANYSik9HVLBn1iB+LofVtnMETpGqkdXiLc9PIpTXNpsOO40OJA25bqn8PZ&#10;KKDlW7XLzf45f592Ovus3PY6fik1f5xeX0AEmsI9/N+utIIl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GfXEAAAA2gAAAA8AAAAAAAAAAAAAAAAAmAIAAGRycy9k&#10;b3ducmV2LnhtbFBLBQYAAAAABAAEAPUAAACJAwAAAAA=&#10;" strokeweight="1pt"/>
                      <v:oval id="Oval 5" o:spid="_x0000_s1029" style="position:absolute;left:6750;top:8040;width:51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Nh78A&#10;AADaAAAADwAAAGRycy9kb3ducmV2LnhtbERPTYvCMBC9C/6HMMLeNNVDV6tRRBR6kUV3L97GZmyL&#10;zaQk2Vr3128OgsfH+15tetOIjpyvLSuYThIQxIXVNZcKfr4P4zkIH5A1NpZJwZM8bNbDwQozbR98&#10;ou4cShFD2GeooAqhzaT0RUUG/cS2xJG7WWcwROhKqR0+Yrhp5CxJUmmw5thQYUu7ior7+dcooM9j&#10;vk/NYZF+9Xs9veRu99ddlfoY9dsliEB9eItf7lw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yY2HvwAAANoAAAAPAAAAAAAAAAAAAAAAAJgCAABkcnMvZG93bnJl&#10;di54bWxQSwUGAAAAAAQABAD1AAAAhAMAAAAA&#10;" strokeweight="1pt"/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077A7F" w:rsidP="00077A7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</w:t>
            </w:r>
            <w:r w:rsidR="0078128D">
              <w:rPr>
                <w:rFonts w:ascii="Verdana" w:eastAsia="ＭＳ Ｐ明朝" w:hAnsi="Verdana" w:hint="eastAsia"/>
                <w:sz w:val="20"/>
              </w:rPr>
              <w:t>.0mm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4.2</w:t>
            </w:r>
            <w:r w:rsidR="0078128D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077A7F" w:rsidP="00077A7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0.12</w:t>
            </w:r>
            <w:r w:rsidR="0078128D">
              <w:rPr>
                <w:rFonts w:ascii="Verdana" w:eastAsia="ＭＳ Ｐ明朝" w:hAnsi="Verdana"/>
                <w:sz w:val="20"/>
              </w:rPr>
              <w:t>g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</w:t>
            </w:r>
            <w:r w:rsidR="0078128D">
              <w:rPr>
                <w:rFonts w:ascii="Verdana" w:eastAsia="ＭＳ Ｐ明朝" w:hAnsi="Verdana" w:hint="eastAsia"/>
                <w:sz w:val="20"/>
              </w:rPr>
              <w:t>.0</w:t>
            </w:r>
            <w:r w:rsidR="0078128D">
              <w:rPr>
                <w:rFonts w:ascii="Verdana" w:eastAsia="ＭＳ Ｐ明朝" w:hAnsi="Verdana"/>
                <w:sz w:val="20"/>
              </w:rPr>
              <w:t>mm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8128D"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.0</w:t>
            </w:r>
            <w:r w:rsidR="0078128D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78128D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KSK2</w:t>
            </w:r>
            <w:r w:rsidR="00077A7F">
              <w:rPr>
                <w:rFonts w:ascii="Verdana" w:eastAsia="ＭＳ Ｐ明朝" w:hAnsi="Verdana" w:hint="eastAsia"/>
                <w:sz w:val="20"/>
                <w:szCs w:val="21"/>
              </w:rPr>
              <w:t>20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427B2F" w:rsidTr="00D16481">
        <w:trPr>
          <w:cantSplit/>
          <w:trHeight w:val="1759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B2F" w:rsidRDefault="00427B2F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427B2F" w:rsidRDefault="00427B2F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84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7B2F" w:rsidRDefault="00427B2F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427B2F" w:rsidRDefault="00427B2F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薬力学的試験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ラットを用いた以下の薬力学試験の結果、両製剤の作用は同等と判断された。</w:t>
            </w:r>
          </w:p>
          <w:p w:rsidR="00D16481" w:rsidRDefault="00427B2F" w:rsidP="00D16481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(1)</w:t>
            </w:r>
            <w:r w:rsidR="00D16481">
              <w:rPr>
                <w:rFonts w:ascii="Verdana" w:eastAsia="ＭＳ Ｐ明朝" w:hAnsi="Verdana" w:hint="eastAsia"/>
                <w:sz w:val="20"/>
              </w:rPr>
              <w:t>排便促進作用試験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(2)</w:t>
            </w:r>
            <w:r w:rsidR="00D16481">
              <w:rPr>
                <w:rFonts w:ascii="Verdana" w:eastAsia="ＭＳ Ｐ明朝" w:hAnsi="Verdana" w:hint="eastAsia"/>
                <w:sz w:val="20"/>
              </w:rPr>
              <w:t>排便増加作用試験</w:t>
            </w:r>
          </w:p>
          <w:p w:rsidR="00427B2F" w:rsidRDefault="00427B2F" w:rsidP="00314FF0">
            <w:pPr>
              <w:spacing w:line="26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(3)</w:t>
            </w:r>
            <w:r w:rsidR="00D16481">
              <w:rPr>
                <w:rFonts w:ascii="Verdana" w:eastAsia="ＭＳ Ｐ明朝" w:hAnsi="Verdana" w:hint="eastAsia"/>
                <w:sz w:val="20"/>
              </w:rPr>
              <w:t>胃腸管輸送能試験</w:t>
            </w:r>
          </w:p>
          <w:p w:rsidR="00427B2F" w:rsidRDefault="00427B2F" w:rsidP="00D1648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14FF0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14FF0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246669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A04F8B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8B" w:rsidRDefault="00A04F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77A7F"/>
    <w:rsid w:val="000B2E11"/>
    <w:rsid w:val="000D4351"/>
    <w:rsid w:val="00121730"/>
    <w:rsid w:val="001A2E78"/>
    <w:rsid w:val="001B2264"/>
    <w:rsid w:val="001E1012"/>
    <w:rsid w:val="00230F34"/>
    <w:rsid w:val="00246669"/>
    <w:rsid w:val="00270FD2"/>
    <w:rsid w:val="0029519A"/>
    <w:rsid w:val="002B415F"/>
    <w:rsid w:val="002F5403"/>
    <w:rsid w:val="00314FF0"/>
    <w:rsid w:val="00362123"/>
    <w:rsid w:val="00423D72"/>
    <w:rsid w:val="00427B2F"/>
    <w:rsid w:val="004409F3"/>
    <w:rsid w:val="0047183A"/>
    <w:rsid w:val="004A74DA"/>
    <w:rsid w:val="00506E57"/>
    <w:rsid w:val="005204EE"/>
    <w:rsid w:val="00522B31"/>
    <w:rsid w:val="00523903"/>
    <w:rsid w:val="00552905"/>
    <w:rsid w:val="00582241"/>
    <w:rsid w:val="005879C7"/>
    <w:rsid w:val="005B217E"/>
    <w:rsid w:val="005B4EA8"/>
    <w:rsid w:val="00657659"/>
    <w:rsid w:val="006A6044"/>
    <w:rsid w:val="00712061"/>
    <w:rsid w:val="0071506E"/>
    <w:rsid w:val="0078128D"/>
    <w:rsid w:val="0087620E"/>
    <w:rsid w:val="00894E85"/>
    <w:rsid w:val="008A19A3"/>
    <w:rsid w:val="0096212E"/>
    <w:rsid w:val="00963E0D"/>
    <w:rsid w:val="009666F7"/>
    <w:rsid w:val="00A03BCF"/>
    <w:rsid w:val="00A04F8B"/>
    <w:rsid w:val="00A2572D"/>
    <w:rsid w:val="00B071BC"/>
    <w:rsid w:val="00B12372"/>
    <w:rsid w:val="00BA511B"/>
    <w:rsid w:val="00BA78C6"/>
    <w:rsid w:val="00C7264C"/>
    <w:rsid w:val="00D16481"/>
    <w:rsid w:val="00D635C7"/>
    <w:rsid w:val="00D80BE1"/>
    <w:rsid w:val="00DB6AD3"/>
    <w:rsid w:val="00EF5584"/>
    <w:rsid w:val="00F2232B"/>
    <w:rsid w:val="00F30E97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ｾﾝﾉｼﾄﾞ錠12mg｢ｸﾆﾋﾛ｣_比較表</vt:lpstr>
      <vt:lpstr>ＦＡＸ送信書</vt:lpstr>
    </vt:vector>
  </TitlesOfParts>
  <Company>皇漢堂製薬（株）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ｾﾝﾉｼﾄﾞ錠12mg｢ｸﾆﾋﾛ｣_比較表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2024-03-06T03:16:00Z</dcterms:created>
  <dcterms:modified xsi:type="dcterms:W3CDTF">2024-03-06T03:16:00Z</dcterms:modified>
  <cp:contentStatus/>
</cp:coreProperties>
</file>